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4FAE" w14:textId="3AC8C72A" w:rsidR="007475F3" w:rsidRDefault="007475F3" w:rsidP="007475F3">
      <w:r>
        <w:t xml:space="preserve"> </w:t>
      </w:r>
    </w:p>
    <w:p w14:paraId="1C17ED7D" w14:textId="4ACB635F" w:rsidR="007475F3" w:rsidRPr="007475F3" w:rsidRDefault="007475F3" w:rsidP="007475F3">
      <w:pPr>
        <w:ind w:left="2160" w:firstLine="720"/>
        <w:rPr>
          <w:b/>
          <w:bCs/>
          <w:sz w:val="32"/>
          <w:szCs w:val="32"/>
        </w:rPr>
      </w:pPr>
      <w:r w:rsidRPr="007475F3">
        <w:rPr>
          <w:b/>
          <w:bCs/>
          <w:sz w:val="32"/>
          <w:szCs w:val="32"/>
        </w:rPr>
        <w:t>Montessori and Imagination</w:t>
      </w:r>
    </w:p>
    <w:p w14:paraId="30AEDFAC" w14:textId="56BFE27C" w:rsidR="007475F3" w:rsidRDefault="007475F3" w:rsidP="000A7C3E">
      <w:pPr>
        <w:jc w:val="both"/>
      </w:pPr>
      <w:r w:rsidRPr="007475F3">
        <w:rPr>
          <w:rFonts w:ascii="Calibri" w:eastAsia="Calibri" w:hAnsi="Calibri" w:cs="Times New Roman"/>
          <w:noProof/>
        </w:rPr>
        <w:drawing>
          <wp:anchor distT="0" distB="0" distL="114300" distR="114300" simplePos="0" relativeHeight="251659264" behindDoc="0" locked="0" layoutInCell="1" allowOverlap="1" wp14:anchorId="4DAA5FE1" wp14:editId="4C8F9365">
            <wp:simplePos x="0" y="0"/>
            <wp:positionH relativeFrom="margin">
              <wp:align>center</wp:align>
            </wp:positionH>
            <wp:positionV relativeFrom="page">
              <wp:posOffset>180975</wp:posOffset>
            </wp:positionV>
            <wp:extent cx="2352675" cy="962025"/>
            <wp:effectExtent l="0" t="0" r="9525" b="9525"/>
            <wp:wrapTopAndBottom/>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962025"/>
                    </a:xfrm>
                    <a:prstGeom prst="rect">
                      <a:avLst/>
                    </a:prstGeom>
                    <a:noFill/>
                  </pic:spPr>
                </pic:pic>
              </a:graphicData>
            </a:graphic>
            <wp14:sizeRelV relativeFrom="margin">
              <wp14:pctHeight>0</wp14:pctHeight>
            </wp14:sizeRelV>
          </wp:anchor>
        </w:drawing>
      </w:r>
      <w:r>
        <w:t xml:space="preserve">One of the challenges about coming into the Montessori world is to understand the difference between imagination and fantasy. We tend to confuse one with the other. Montessori education shies away from fantasy - purple elephants, talking dogs, </w:t>
      </w:r>
      <w:r w:rsidR="001958A8">
        <w:t>fairies,</w:t>
      </w:r>
      <w:r>
        <w:t xml:space="preserve"> and monsters – because they do not exist in reality. (Sorry Disney and Saturday morning cartoons.)</w:t>
      </w:r>
    </w:p>
    <w:p w14:paraId="3FC78D25" w14:textId="08C32624" w:rsidR="007475F3" w:rsidRDefault="007475F3" w:rsidP="000A7C3E">
      <w:pPr>
        <w:jc w:val="both"/>
      </w:pPr>
      <w:r>
        <w:t xml:space="preserve">For young children everything is fantastic, everything is new, everything is magical – the shape of rocks, the fur of a cat, the taste of a kiwi, the fragrance of roses, the sound of the bells. Reality is amazing. Fantasy is unreal. We should not confuse our children (or ourselves) by introducing fantasy before they have a grasp on reality. There will be a time for </w:t>
      </w:r>
      <w:r w:rsidR="001958A8">
        <w:t>fantasy,</w:t>
      </w:r>
      <w:r>
        <w:t xml:space="preserve"> but that time </w:t>
      </w:r>
      <w:r w:rsidR="001958A8">
        <w:t>will come</w:t>
      </w:r>
      <w:r>
        <w:t xml:space="preserve"> when they can distinguish between reality and fantasy.</w:t>
      </w:r>
    </w:p>
    <w:p w14:paraId="657E9F1A" w14:textId="1B1E7BB0" w:rsidR="007475F3" w:rsidRDefault="007475F3" w:rsidP="000A7C3E">
      <w:pPr>
        <w:jc w:val="both"/>
      </w:pPr>
      <w:r>
        <w:t xml:space="preserve">We hate to lose our three big “innocent” childhood fantasies – Santa Claus, the Easter </w:t>
      </w:r>
      <w:r w:rsidR="001958A8">
        <w:t>Bunny,</w:t>
      </w:r>
      <w:r>
        <w:t xml:space="preserve"> and the Tooth Fairy. But the collateral damage is they all turn out to be “lies.” That’s harsh. But what would you call them when they are shared with young gullible, innocent children who look to you for truth – and they turn out to be false - reality? </w:t>
      </w:r>
    </w:p>
    <w:p w14:paraId="45AAA068" w14:textId="77777777" w:rsidR="007475F3" w:rsidRDefault="007475F3" w:rsidP="000A7C3E">
      <w:pPr>
        <w:jc w:val="both"/>
      </w:pPr>
      <w:r>
        <w:t xml:space="preserve">Who of us have not experienced, either our own or our child’s fantasy imagination of “something in the closet” or “something under the bed” or “something in the dark?” The imagination that runs to fantasy challenges reality of which our young children still have little experience. </w:t>
      </w:r>
    </w:p>
    <w:p w14:paraId="3DD88834" w14:textId="77777777" w:rsidR="007475F3" w:rsidRDefault="007475F3" w:rsidP="000A7C3E">
      <w:pPr>
        <w:jc w:val="both"/>
      </w:pPr>
      <w:r>
        <w:t>Imagination is a powerful force. Imagination creates. Imagination transforms reality. In just the last one hundred years imagination has transformed reality – airplanes, cars, television, computers, cell phones and on and on. All of these “fantastic” things built on reality – aerodynamics, engineering, “air waves”, technology – and not a pink elephant among them. All of these “imaginations” built on realistic principles taken to the next level.</w:t>
      </w:r>
    </w:p>
    <w:p w14:paraId="36EE053D" w14:textId="77777777" w:rsidR="007475F3" w:rsidRDefault="007475F3" w:rsidP="000A7C3E">
      <w:pPr>
        <w:jc w:val="both"/>
      </w:pPr>
      <w:r>
        <w:t xml:space="preserve">Dreams can become realities when you dream with your eyes wide open and you harness your imagination. So, how do we imagine with our children? We start with their reality – and build. If your child is passionate say for horses, you have a place for dreams and reality. “Would you like to own your own horse?” “Yes!!!” “How would you go about doing that?” Now, you have brought reality into the picture but remember that dreams are the beginnings of “plans.” “Well, if I could babysit more, run errands, sell things …” Now, the imagination is working. And working is the operative word. All dreams, all imagination eventually comes to rest on work. But imagination gives passion to dreams and carries you through the work. “Would you like to have a horse farm?” “Wow!” “How would you design it?” Your imagination is not limited but without imagination your reality is limited. </w:t>
      </w:r>
    </w:p>
    <w:p w14:paraId="644BC089" w14:textId="4CB28090" w:rsidR="007475F3" w:rsidRDefault="007475F3" w:rsidP="000A7C3E">
      <w:pPr>
        <w:jc w:val="both"/>
      </w:pPr>
      <w:r>
        <w:t xml:space="preserve">Imagination and passion are closely </w:t>
      </w:r>
      <w:r w:rsidR="001958A8">
        <w:t>linked,</w:t>
      </w:r>
      <w:r>
        <w:t xml:space="preserve"> and they fuel each other. Build on your child’s “imagination” that is how you begin a meaningful life, whether it’s doctor, lawyer, fireman, </w:t>
      </w:r>
      <w:r w:rsidR="001958A8">
        <w:t>inventor,</w:t>
      </w:r>
      <w:r>
        <w:t xml:space="preserve"> or astronaut. You have to imagine yourself there and then build your ladder to achieve those “dreams.”</w:t>
      </w:r>
    </w:p>
    <w:p w14:paraId="677EAEC8" w14:textId="438D7963" w:rsidR="00DF1088" w:rsidRDefault="007475F3" w:rsidP="000A7C3E">
      <w:pPr>
        <w:jc w:val="both"/>
      </w:pPr>
      <w:r>
        <w:t>Fantasy leads nowhere. Imagination can take you to the stars. (And there are still no pink elephants.)</w:t>
      </w:r>
    </w:p>
    <w:sectPr w:rsidR="00DF1088" w:rsidSect="005E2CF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F3"/>
    <w:rsid w:val="000A7C3E"/>
    <w:rsid w:val="001958A8"/>
    <w:rsid w:val="002D0B9A"/>
    <w:rsid w:val="00322EC0"/>
    <w:rsid w:val="005E2CFF"/>
    <w:rsid w:val="007475F3"/>
    <w:rsid w:val="00A718E6"/>
    <w:rsid w:val="00DF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D067"/>
  <w15:chartTrackingRefBased/>
  <w15:docId w15:val="{02FCF6B7-11B1-4463-92FF-1930DDC2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1885</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4</cp:revision>
  <cp:lastPrinted>2023-11-21T22:57:00Z</cp:lastPrinted>
  <dcterms:created xsi:type="dcterms:W3CDTF">2022-11-01T18:41:00Z</dcterms:created>
  <dcterms:modified xsi:type="dcterms:W3CDTF">2024-04-22T16:04:00Z</dcterms:modified>
</cp:coreProperties>
</file>